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0001821186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64"/>
        <w:gridCol w:w="4941"/>
      </w:tblGrid>
      <w:tr>
        <w:trPr/>
        <w:tc>
          <w:tcPr>
            <w:tcW w:w="5264" w:type="dxa"/>
            <w:tcBorders/>
            <w:vAlign w:val="center"/>
          </w:tcPr>
          <w:p>
            <w:pPr>
              <w:pStyle w:val="TableContents"/>
              <w:bidi w:val="0"/>
              <w:spacing w:before="0" w:after="283"/>
              <w:jc w:val="left"/>
              <w:rPr/>
            </w:pPr>
            <w:r>
              <w:rPr/>
              <w:t>Name of Issuer</w:t>
            </w:r>
          </w:p>
        </w:tc>
        <w:tc>
          <w:tcPr>
            <w:tcW w:w="4941" w:type="dxa"/>
            <w:tcBorders/>
            <w:vAlign w:val="center"/>
          </w:tcPr>
          <w:p>
            <w:pPr>
              <w:pStyle w:val="TableContents"/>
              <w:bidi w:val="0"/>
              <w:spacing w:before="0" w:after="0"/>
              <w:jc w:val="left"/>
              <w:rPr/>
            </w:pPr>
            <w:r>
              <w:rPr/>
              <w:t>HARMONY BIOSCIENCES HOLDINGS, INC.</w:t>
            </w:r>
          </w:p>
        </w:tc>
      </w:tr>
      <w:tr>
        <w:trPr/>
        <w:tc>
          <w:tcPr>
            <w:tcW w:w="5264" w:type="dxa"/>
            <w:tcBorders/>
            <w:vAlign w:val="center"/>
          </w:tcPr>
          <w:p>
            <w:pPr>
              <w:pStyle w:val="TableContents"/>
              <w:bidi w:val="0"/>
              <w:spacing w:before="0" w:after="283"/>
              <w:jc w:val="left"/>
              <w:rPr/>
            </w:pPr>
            <w:r>
              <w:rPr/>
              <w:t>SEC File Number</w:t>
            </w:r>
          </w:p>
        </w:tc>
        <w:tc>
          <w:tcPr>
            <w:tcW w:w="4941" w:type="dxa"/>
            <w:tcBorders/>
            <w:vAlign w:val="center"/>
          </w:tcPr>
          <w:p>
            <w:pPr>
              <w:pStyle w:val="TableContents"/>
              <w:bidi w:val="0"/>
              <w:spacing w:before="0" w:after="0"/>
              <w:jc w:val="left"/>
              <w:rPr/>
            </w:pPr>
            <w:r>
              <w:rPr/>
              <w:t>001-39450</w:t>
            </w:r>
          </w:p>
        </w:tc>
      </w:tr>
      <w:tr>
        <w:trPr/>
        <w:tc>
          <w:tcPr>
            <w:tcW w:w="5264" w:type="dxa"/>
            <w:tcBorders/>
            <w:vAlign w:val="center"/>
          </w:tcPr>
          <w:p>
            <w:pPr>
              <w:pStyle w:val="TableContents"/>
              <w:bidi w:val="0"/>
              <w:spacing w:before="0" w:after="283"/>
              <w:jc w:val="left"/>
              <w:rPr/>
            </w:pPr>
            <w:r>
              <w:rPr/>
              <w:t>Address of Issuer</w:t>
            </w:r>
          </w:p>
        </w:tc>
        <w:tc>
          <w:tcPr>
            <w:tcW w:w="4941" w:type="dxa"/>
            <w:tcBorders/>
            <w:vAlign w:val="center"/>
          </w:tcPr>
          <w:p>
            <w:pPr>
              <w:pStyle w:val="TableContents"/>
              <w:bidi w:val="0"/>
              <w:spacing w:before="0" w:after="0"/>
              <w:jc w:val="left"/>
              <w:rPr/>
            </w:pPr>
            <w:r>
              <w:rPr/>
              <w:t>630 W GERMANTOWN PIKE</w:t>
              <w:br/>
              <w:t>SUITE 215</w:t>
              <w:br/>
              <w:t>PLYMOUTH MEETING</w:t>
              <w:br/>
              <w:t xml:space="preserve">PENNSYLVANIA </w:t>
              <w:br/>
              <w:t>19462</w:t>
            </w:r>
          </w:p>
        </w:tc>
      </w:tr>
      <w:tr>
        <w:trPr/>
        <w:tc>
          <w:tcPr>
            <w:tcW w:w="5264" w:type="dxa"/>
            <w:tcBorders/>
            <w:vAlign w:val="center"/>
          </w:tcPr>
          <w:p>
            <w:pPr>
              <w:pStyle w:val="TableContents"/>
              <w:bidi w:val="0"/>
              <w:spacing w:before="0" w:after="283"/>
              <w:jc w:val="left"/>
              <w:rPr/>
            </w:pPr>
            <w:r>
              <w:rPr/>
              <w:t>Phone</w:t>
            </w:r>
          </w:p>
        </w:tc>
        <w:tc>
          <w:tcPr>
            <w:tcW w:w="4941" w:type="dxa"/>
            <w:tcBorders/>
            <w:vAlign w:val="center"/>
          </w:tcPr>
          <w:p>
            <w:pPr>
              <w:pStyle w:val="TableContents"/>
              <w:bidi w:val="0"/>
              <w:spacing w:before="0" w:after="0"/>
              <w:jc w:val="left"/>
              <w:rPr/>
            </w:pPr>
            <w:r>
              <w:rPr/>
              <w:t>(484) 539-9800</w:t>
            </w:r>
          </w:p>
        </w:tc>
      </w:tr>
      <w:tr>
        <w:trPr/>
        <w:tc>
          <w:tcPr>
            <w:tcW w:w="5264" w:type="dxa"/>
            <w:tcBorders/>
            <w:vAlign w:val="center"/>
          </w:tcPr>
          <w:p>
            <w:pPr>
              <w:pStyle w:val="TableContents"/>
              <w:bidi w:val="0"/>
              <w:spacing w:before="0" w:after="283"/>
              <w:jc w:val="left"/>
              <w:rPr/>
            </w:pPr>
            <w:r>
              <w:rPr/>
              <w:t>Name of Person for Whose Account the Securities are To Be Sold</w:t>
            </w:r>
          </w:p>
        </w:tc>
        <w:tc>
          <w:tcPr>
            <w:tcW w:w="4941" w:type="dxa"/>
            <w:tcBorders/>
            <w:vAlign w:val="center"/>
          </w:tcPr>
          <w:p>
            <w:pPr>
              <w:pStyle w:val="TableContents"/>
              <w:bidi w:val="0"/>
              <w:spacing w:before="0" w:after="0"/>
              <w:jc w:val="left"/>
              <w:rPr/>
            </w:pPr>
            <w:r>
              <w:rPr/>
              <w:t>VALOR IV PHARMA HOLDINGS LLC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64" w:type="dxa"/>
            <w:tcBorders/>
            <w:vAlign w:val="center"/>
          </w:tcPr>
          <w:p>
            <w:pPr>
              <w:pStyle w:val="TableContents"/>
              <w:bidi w:val="0"/>
              <w:spacing w:before="0" w:after="283"/>
              <w:jc w:val="left"/>
              <w:rPr/>
            </w:pPr>
            <w:r>
              <w:rPr/>
              <w:t>Relationship to Issuer</w:t>
            </w:r>
          </w:p>
        </w:tc>
        <w:tc>
          <w:tcPr>
            <w:tcW w:w="49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9"/>
        <w:gridCol w:w="1474"/>
        <w:gridCol w:w="1151"/>
        <w:gridCol w:w="1558"/>
        <w:gridCol w:w="1536"/>
        <w:gridCol w:w="1557"/>
        <w:gridCol w:w="1390"/>
      </w:tblGrid>
      <w:tr>
        <w:trPr/>
        <w:tc>
          <w:tcPr>
            <w:tcW w:w="1539"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558"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90" w:type="dxa"/>
            <w:tcBorders/>
            <w:vAlign w:val="center"/>
          </w:tcPr>
          <w:p>
            <w:pPr>
              <w:pStyle w:val="TableHeading"/>
              <w:suppressLineNumbers/>
              <w:bidi w:val="0"/>
              <w:spacing w:before="0" w:after="283"/>
              <w:jc w:val="center"/>
              <w:rPr/>
            </w:pPr>
            <w:r>
              <w:rPr/>
              <w:t>Name the Securities Exchange</w:t>
            </w:r>
          </w:p>
        </w:tc>
      </w:tr>
      <w:tr>
        <w:trPr/>
        <w:tc>
          <w:tcPr>
            <w:tcW w:w="1539"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51" w:type="dxa"/>
            <w:tcBorders/>
            <w:vAlign w:val="center"/>
          </w:tcPr>
          <w:p>
            <w:pPr>
              <w:pStyle w:val="TableContents"/>
              <w:bidi w:val="0"/>
              <w:spacing w:before="0" w:after="283"/>
              <w:jc w:val="left"/>
              <w:rPr/>
            </w:pPr>
            <w:r>
              <w:rPr/>
              <w:t>700883</w:t>
            </w:r>
          </w:p>
        </w:tc>
        <w:tc>
          <w:tcPr>
            <w:tcW w:w="1558" w:type="dxa"/>
            <w:tcBorders/>
            <w:vAlign w:val="center"/>
          </w:tcPr>
          <w:p>
            <w:pPr>
              <w:pStyle w:val="TableContents"/>
              <w:bidi w:val="0"/>
              <w:spacing w:before="0" w:after="283"/>
              <w:jc w:val="left"/>
              <w:rPr/>
            </w:pPr>
            <w:r>
              <w:rPr/>
              <w:t>26563465.70</w:t>
            </w:r>
          </w:p>
        </w:tc>
        <w:tc>
          <w:tcPr>
            <w:tcW w:w="1536" w:type="dxa"/>
            <w:tcBorders/>
            <w:vAlign w:val="center"/>
          </w:tcPr>
          <w:p>
            <w:pPr>
              <w:pStyle w:val="TableContents"/>
              <w:bidi w:val="0"/>
              <w:spacing w:before="0" w:after="283"/>
              <w:jc w:val="left"/>
              <w:rPr/>
            </w:pPr>
            <w:r>
              <w:rPr/>
              <w:t>58236393</w:t>
            </w:r>
          </w:p>
        </w:tc>
        <w:tc>
          <w:tcPr>
            <w:tcW w:w="1557" w:type="dxa"/>
            <w:tcBorders/>
            <w:vAlign w:val="center"/>
          </w:tcPr>
          <w:p>
            <w:pPr>
              <w:pStyle w:val="TableContents"/>
              <w:bidi w:val="0"/>
              <w:spacing w:before="0" w:after="283"/>
              <w:jc w:val="left"/>
              <w:rPr/>
            </w:pPr>
            <w:r>
              <w:rPr/>
              <w:t>08/07/2026</w:t>
            </w:r>
          </w:p>
        </w:tc>
        <w:tc>
          <w:tcPr>
            <w:tcW w:w="139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10/06/2017</w:t>
            </w:r>
          </w:p>
        </w:tc>
        <w:tc>
          <w:tcPr>
            <w:tcW w:w="1505" w:type="dxa"/>
            <w:tcBorders/>
            <w:vAlign w:val="center"/>
          </w:tcPr>
          <w:p>
            <w:pPr>
              <w:pStyle w:val="TableContents"/>
              <w:bidi w:val="0"/>
              <w:spacing w:before="0" w:after="283"/>
              <w:jc w:val="left"/>
              <w:rPr/>
            </w:pPr>
            <w:r>
              <w:rPr/>
              <w:t>Private Acquisition from Issuer/Affiliate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700883</w:t>
            </w:r>
          </w:p>
        </w:tc>
        <w:tc>
          <w:tcPr>
            <w:tcW w:w="1078" w:type="dxa"/>
            <w:tcBorders/>
            <w:vAlign w:val="center"/>
          </w:tcPr>
          <w:p>
            <w:pPr>
              <w:pStyle w:val="TableContents"/>
              <w:bidi w:val="0"/>
              <w:spacing w:before="0" w:after="283"/>
              <w:jc w:val="left"/>
              <w:rPr/>
            </w:pPr>
            <w:r>
              <w:rPr/>
              <w:t>10/06/2017</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71"/>
        <w:gridCol w:w="2853"/>
        <w:gridCol w:w="927"/>
        <w:gridCol w:w="1537"/>
        <w:gridCol w:w="1817"/>
      </w:tblGrid>
      <w:tr>
        <w:trPr/>
        <w:tc>
          <w:tcPr>
            <w:tcW w:w="3071"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7"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817" w:type="dxa"/>
            <w:tcBorders/>
            <w:vAlign w:val="center"/>
          </w:tcPr>
          <w:p>
            <w:pPr>
              <w:pStyle w:val="TableHeading"/>
              <w:suppressLineNumbers/>
              <w:bidi w:val="0"/>
              <w:spacing w:before="0" w:after="283"/>
              <w:jc w:val="center"/>
              <w:rPr/>
            </w:pPr>
            <w:r>
              <w:rPr/>
              <w:t>Gross Proceeds</w:t>
            </w:r>
          </w:p>
        </w:tc>
      </w:tr>
      <w:tr>
        <w:trPr/>
        <w:tc>
          <w:tcPr>
            <w:tcW w:w="3071" w:type="dxa"/>
            <w:tcBorders/>
            <w:vAlign w:val="center"/>
          </w:tcPr>
          <w:p>
            <w:pPr>
              <w:pStyle w:val="TableContents"/>
              <w:bidi w:val="0"/>
              <w:spacing w:before="0" w:after="283"/>
              <w:jc w:val="left"/>
              <w:rPr/>
            </w:pPr>
            <w:r>
              <w:rPr/>
              <w:t>VALOR IV PHARMA HOLDINGS LLC</w:t>
              <w:br/>
              <w:t>630 W. Germantown Pike, Suite 215</w:t>
              <w:br/>
              <w:t>Plymouth Meeting   PA   19462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08/05/2026</w:t>
            </w:r>
          </w:p>
        </w:tc>
        <w:tc>
          <w:tcPr>
            <w:tcW w:w="1537" w:type="dxa"/>
            <w:tcBorders/>
            <w:vAlign w:val="center"/>
          </w:tcPr>
          <w:p>
            <w:pPr>
              <w:pStyle w:val="TableContents"/>
              <w:bidi w:val="0"/>
              <w:spacing w:before="0" w:after="283"/>
              <w:jc w:val="left"/>
              <w:rPr/>
            </w:pPr>
            <w:r>
              <w:rPr/>
              <w:t>55847</w:t>
            </w:r>
          </w:p>
        </w:tc>
        <w:tc>
          <w:tcPr>
            <w:tcW w:w="1817" w:type="dxa"/>
            <w:tcBorders/>
            <w:vAlign w:val="center"/>
          </w:tcPr>
          <w:p>
            <w:pPr>
              <w:pStyle w:val="TableContents"/>
              <w:bidi w:val="0"/>
              <w:spacing w:before="0" w:after="283"/>
              <w:jc w:val="left"/>
              <w:rPr/>
            </w:pPr>
            <w:r>
              <w:rPr/>
              <w:t>2104873.00</w:t>
            </w:r>
          </w:p>
        </w:tc>
      </w:tr>
      <w:tr>
        <w:trPr/>
        <w:tc>
          <w:tcPr>
            <w:tcW w:w="3071" w:type="dxa"/>
            <w:tcBorders/>
            <w:vAlign w:val="center"/>
          </w:tcPr>
          <w:p>
            <w:pPr>
              <w:pStyle w:val="TableContents"/>
              <w:bidi w:val="0"/>
              <w:spacing w:before="0" w:after="283"/>
              <w:jc w:val="left"/>
              <w:rPr/>
            </w:pPr>
            <w:r>
              <w:rPr/>
              <w:t>VALOR IV PHARMA HOLDINGS LLC</w:t>
              <w:br/>
              <w:t>630 W. Germantown Pike, Suite 215</w:t>
              <w:br/>
              <w:t>Plymouth Meeting   PA   19462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08/05/2026</w:t>
            </w:r>
          </w:p>
        </w:tc>
        <w:tc>
          <w:tcPr>
            <w:tcW w:w="1537" w:type="dxa"/>
            <w:tcBorders/>
            <w:vAlign w:val="center"/>
          </w:tcPr>
          <w:p>
            <w:pPr>
              <w:pStyle w:val="TableContents"/>
              <w:bidi w:val="0"/>
              <w:spacing w:before="0" w:after="283"/>
              <w:jc w:val="left"/>
              <w:rPr/>
            </w:pPr>
            <w:r>
              <w:rPr/>
              <w:t>45642</w:t>
            </w:r>
          </w:p>
        </w:tc>
        <w:tc>
          <w:tcPr>
            <w:tcW w:w="1817" w:type="dxa"/>
            <w:tcBorders/>
            <w:vAlign w:val="center"/>
          </w:tcPr>
          <w:p>
            <w:pPr>
              <w:pStyle w:val="TableContents"/>
              <w:bidi w:val="0"/>
              <w:spacing w:before="0" w:after="283"/>
              <w:jc w:val="left"/>
              <w:rPr/>
            </w:pPr>
            <w:r>
              <w:rPr/>
              <w:t>1727093.00</w:t>
            </w:r>
          </w:p>
        </w:tc>
      </w:tr>
      <w:tr>
        <w:trPr/>
        <w:tc>
          <w:tcPr>
            <w:tcW w:w="3071" w:type="dxa"/>
            <w:tcBorders/>
            <w:vAlign w:val="center"/>
          </w:tcPr>
          <w:p>
            <w:pPr>
              <w:pStyle w:val="TableContents"/>
              <w:bidi w:val="0"/>
              <w:spacing w:before="0" w:after="283"/>
              <w:jc w:val="left"/>
              <w:rPr/>
            </w:pPr>
            <w:r>
              <w:rPr/>
              <w:t>VALOR IV PHARMA HOLDINGS LLC</w:t>
              <w:br/>
              <w:t>630 W. Germantown Pike, Suite 215</w:t>
              <w:br/>
              <w:t>Plymouth Meeting   PA   19462</w:t>
            </w:r>
          </w:p>
        </w:tc>
        <w:tc>
          <w:tcPr>
            <w:tcW w:w="2853" w:type="dxa"/>
            <w:tcBorders/>
            <w:vAlign w:val="center"/>
          </w:tcPr>
          <w:p>
            <w:pPr>
              <w:pStyle w:val="TableContents"/>
              <w:bidi w:val="0"/>
              <w:spacing w:before="0" w:after="283"/>
              <w:jc w:val="left"/>
              <w:rPr/>
            </w:pPr>
            <w:r>
              <w:rPr/>
              <w:t>Common</w:t>
            </w:r>
          </w:p>
        </w:tc>
        <w:tc>
          <w:tcPr>
            <w:tcW w:w="927" w:type="dxa"/>
            <w:tcBorders/>
            <w:vAlign w:val="center"/>
          </w:tcPr>
          <w:p>
            <w:pPr>
              <w:pStyle w:val="TableContents"/>
              <w:bidi w:val="0"/>
              <w:spacing w:before="0" w:after="283"/>
              <w:jc w:val="left"/>
              <w:rPr/>
            </w:pPr>
            <w:r>
              <w:rPr/>
              <w:t>06/22/2026</w:t>
            </w:r>
          </w:p>
        </w:tc>
        <w:tc>
          <w:tcPr>
            <w:tcW w:w="1537" w:type="dxa"/>
            <w:tcBorders/>
            <w:vAlign w:val="center"/>
          </w:tcPr>
          <w:p>
            <w:pPr>
              <w:pStyle w:val="TableContents"/>
              <w:bidi w:val="0"/>
              <w:spacing w:before="0" w:after="283"/>
              <w:jc w:val="left"/>
              <w:rPr/>
            </w:pPr>
            <w:r>
              <w:rPr/>
              <w:t>15001</w:t>
            </w:r>
          </w:p>
        </w:tc>
        <w:tc>
          <w:tcPr>
            <w:tcW w:w="1817" w:type="dxa"/>
            <w:tcBorders/>
            <w:vAlign w:val="center"/>
          </w:tcPr>
          <w:p>
            <w:pPr>
              <w:pStyle w:val="TableContents"/>
              <w:bidi w:val="0"/>
              <w:spacing w:before="0" w:after="283"/>
              <w:jc w:val="left"/>
              <w:rPr/>
            </w:pPr>
            <w:r>
              <w:rPr/>
              <w:t>500583.00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511"/>
        <w:gridCol w:w="5694"/>
      </w:tblGrid>
      <w:tr>
        <w:trPr/>
        <w:tc>
          <w:tcPr>
            <w:tcW w:w="4511" w:type="dxa"/>
            <w:tcBorders/>
            <w:vAlign w:val="center"/>
          </w:tcPr>
          <w:p>
            <w:pPr>
              <w:pStyle w:val="TableContents"/>
              <w:bidi w:val="0"/>
              <w:spacing w:before="0" w:after="283"/>
              <w:jc w:val="left"/>
              <w:rPr/>
            </w:pPr>
            <w:r>
              <w:rPr/>
              <w:t>Remarks</w:t>
            </w:r>
          </w:p>
        </w:tc>
        <w:tc>
          <w:tcPr>
            <w:tcW w:w="5694" w:type="dxa"/>
            <w:tcBorders/>
            <w:vAlign w:val="center"/>
          </w:tcPr>
          <w:p>
            <w:pPr>
              <w:pStyle w:val="TableContents"/>
              <w:bidi w:val="0"/>
              <w:spacing w:before="0" w:after="283"/>
              <w:jc w:val="left"/>
              <w:rPr>
                <w:sz w:val="4"/>
                <w:szCs w:val="4"/>
              </w:rPr>
            </w:pPr>
            <w:r>
              <w:rPr>
                <w:sz w:val="4"/>
                <w:szCs w:val="4"/>
              </w:rPr>
            </w:r>
          </w:p>
        </w:tc>
      </w:tr>
      <w:tr>
        <w:trPr/>
        <w:tc>
          <w:tcPr>
            <w:tcW w:w="4511" w:type="dxa"/>
            <w:tcBorders/>
            <w:vAlign w:val="center"/>
          </w:tcPr>
          <w:p>
            <w:pPr>
              <w:pStyle w:val="TableContents"/>
              <w:bidi w:val="0"/>
              <w:spacing w:before="0" w:after="283"/>
              <w:jc w:val="left"/>
              <w:rPr/>
            </w:pPr>
            <w:r>
              <w:rPr/>
              <w:t>Date of Notice</w:t>
            </w:r>
          </w:p>
        </w:tc>
        <w:tc>
          <w:tcPr>
            <w:tcW w:w="5694"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11" w:type="dxa"/>
            <w:tcBorders/>
            <w:vAlign w:val="center"/>
          </w:tcPr>
          <w:p>
            <w:pPr>
              <w:pStyle w:val="TableContents"/>
              <w:bidi w:val="0"/>
              <w:spacing w:before="0" w:after="283"/>
              <w:jc w:val="left"/>
              <w:rPr/>
            </w:pPr>
            <w:r>
              <w:rPr/>
              <w:t>Signature</w:t>
            </w:r>
          </w:p>
        </w:tc>
        <w:tc>
          <w:tcPr>
            <w:tcW w:w="5694" w:type="dxa"/>
            <w:tcBorders/>
            <w:vAlign w:val="center"/>
          </w:tcPr>
          <w:p>
            <w:pPr>
              <w:pStyle w:val="TableContents"/>
              <w:bidi w:val="0"/>
              <w:spacing w:before="0" w:after="0"/>
              <w:jc w:val="left"/>
              <w:rPr/>
            </w:pPr>
            <w:r>
              <w:rPr/>
              <w:t>/s/ Jonathan Shulkin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3360</Characters>
  <CharactersWithSpaces>3957</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